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55723" w14:textId="77777777" w:rsidR="00C84B63" w:rsidRPr="00C84B63" w:rsidRDefault="00C84B63" w:rsidP="00C84B63">
      <w:pPr>
        <w:jc w:val="left"/>
        <w:rPr>
          <w:lang w:val="fr-FR"/>
        </w:rPr>
      </w:pPr>
      <w:r w:rsidRPr="00C84B63">
        <w:rPr>
          <w:lang w:val="fr-FR"/>
        </w:rPr>
        <w:t>1) Protection contre la victimisation dans le cadre de la procédure interne (hommes/femmes, xénophobie et racisme): le projet de texte suit</w:t>
      </w:r>
    </w:p>
    <w:p w14:paraId="2DDC95CF" w14:textId="77777777" w:rsidR="00C84B63" w:rsidRPr="00C84B63" w:rsidRDefault="00C84B63" w:rsidP="00C84B63">
      <w:pPr>
        <w:jc w:val="left"/>
        <w:rPr>
          <w:lang w:val="fr-FR"/>
        </w:rPr>
      </w:pPr>
      <w:r w:rsidRPr="00C84B63">
        <w:rPr>
          <w:lang w:val="fr-FR"/>
        </w:rPr>
        <w:t>2) A.R. Organismes d’agréation avec contrôle des installations électriques et avec, entre autres, un engagement minimum de temps.  Asbl ou non?</w:t>
      </w:r>
    </w:p>
    <w:p w14:paraId="026BF39B" w14:textId="77777777" w:rsidR="00C84B63" w:rsidRPr="00C84B63" w:rsidRDefault="00C84B63" w:rsidP="00C84B63">
      <w:pPr>
        <w:jc w:val="left"/>
        <w:rPr>
          <w:lang w:val="fr-FR"/>
        </w:rPr>
      </w:pPr>
      <w:r w:rsidRPr="00C84B63">
        <w:rPr>
          <w:lang w:val="fr-FR"/>
        </w:rPr>
        <w:t xml:space="preserve">3) Covid-19: </w:t>
      </w:r>
    </w:p>
    <w:p w14:paraId="026D26C7" w14:textId="5BEA18CE" w:rsidR="00C84B63" w:rsidRPr="00C84B63" w:rsidRDefault="00C84B63" w:rsidP="00C84B63">
      <w:pPr>
        <w:jc w:val="left"/>
        <w:rPr>
          <w:lang w:val="fr-FR"/>
        </w:rPr>
      </w:pPr>
      <w:r w:rsidRPr="00C84B63">
        <w:rPr>
          <w:lang w:val="fr-FR"/>
        </w:rPr>
        <w:tab/>
        <w:t>a.</w:t>
      </w:r>
      <w:r w:rsidRPr="00C84B63">
        <w:rPr>
          <w:lang w:val="fr-FR"/>
        </w:rPr>
        <w:tab/>
        <w:t>Changement du guide générique</w:t>
      </w:r>
      <w:bookmarkStart w:id="0" w:name="_GoBack"/>
      <w:bookmarkEnd w:id="0"/>
      <w:r w:rsidRPr="00C84B63">
        <w:rPr>
          <w:lang w:val="fr-FR"/>
        </w:rPr>
        <w:t xml:space="preserve"> </w:t>
      </w:r>
      <w:r w:rsidR="001972E4">
        <w:rPr>
          <w:lang w:val="fr-FR"/>
        </w:rPr>
        <w:t>v</w:t>
      </w:r>
      <w:r w:rsidRPr="00C84B63">
        <w:rPr>
          <w:lang w:val="fr-FR"/>
        </w:rPr>
        <w:t xml:space="preserve">ersion 7  "il n'y a jamais eu de masque </w:t>
      </w:r>
      <w:r w:rsidRPr="00C84B63">
        <w:rPr>
          <w:lang w:val="fr-FR"/>
        </w:rPr>
        <w:tab/>
        <w:t xml:space="preserve">obligatoire sur le lieu de travail, le masque n'était obligatoire que lorsque la distance de </w:t>
      </w:r>
      <w:r w:rsidRPr="00C84B63">
        <w:rPr>
          <w:lang w:val="fr-FR"/>
        </w:rPr>
        <w:tab/>
        <w:t xml:space="preserve">sécurité de 1,5 m ne pouvait être garantie" devient "le masque n'était que fortement </w:t>
      </w:r>
      <w:r w:rsidRPr="00C84B63">
        <w:rPr>
          <w:lang w:val="fr-FR"/>
        </w:rPr>
        <w:tab/>
        <w:t xml:space="preserve">recommandé lorsque la distance de sécurité de 1,5 m ne pouvait être garantie". </w:t>
      </w:r>
    </w:p>
    <w:p w14:paraId="30754CE1" w14:textId="77777777" w:rsidR="00C84B63" w:rsidRPr="00C84B63" w:rsidRDefault="00C84B63" w:rsidP="00C84B63">
      <w:pPr>
        <w:jc w:val="left"/>
        <w:rPr>
          <w:lang w:val="fr-FR"/>
        </w:rPr>
      </w:pPr>
      <w:r w:rsidRPr="00C84B63">
        <w:rPr>
          <w:lang w:val="fr-FR"/>
        </w:rPr>
        <w:tab/>
        <w:t>b.</w:t>
      </w:r>
      <w:r w:rsidRPr="00C84B63">
        <w:rPr>
          <w:lang w:val="fr-FR"/>
        </w:rPr>
        <w:tab/>
        <w:t xml:space="preserve">Communication des pourcentages de vaccination: problèmes connus (&gt; 50 </w:t>
      </w:r>
      <w:proofErr w:type="spellStart"/>
      <w:r w:rsidRPr="00C84B63">
        <w:rPr>
          <w:lang w:val="fr-FR"/>
        </w:rPr>
        <w:t>trav</w:t>
      </w:r>
      <w:proofErr w:type="spellEnd"/>
      <w:r w:rsidRPr="00C84B63">
        <w:rPr>
          <w:lang w:val="fr-FR"/>
        </w:rPr>
        <w:t xml:space="preserve">., </w:t>
      </w:r>
      <w:r w:rsidRPr="00C84B63">
        <w:rPr>
          <w:lang w:val="fr-FR"/>
        </w:rPr>
        <w:tab/>
        <w:t xml:space="preserve">information exclusivement destinée au CP-MT et seulement en vue d’encourages les </w:t>
      </w:r>
      <w:r w:rsidRPr="00C84B63">
        <w:rPr>
          <w:lang w:val="fr-FR"/>
        </w:rPr>
        <w:tab/>
        <w:t xml:space="preserve">vaccinations, la </w:t>
      </w:r>
      <w:r w:rsidRPr="00C84B63">
        <w:rPr>
          <w:lang w:val="fr-FR"/>
        </w:rPr>
        <w:tab/>
        <w:t xml:space="preserve">vaccination ne peut pas être une raison pour abandonner les règles </w:t>
      </w:r>
      <w:r w:rsidRPr="00C84B63">
        <w:rPr>
          <w:lang w:val="fr-FR"/>
        </w:rPr>
        <w:tab/>
        <w:t xml:space="preserve">générales). Il y a également un problème de disponibilité de certains chiffres. Incomplets </w:t>
      </w:r>
      <w:r w:rsidRPr="00C84B63">
        <w:rPr>
          <w:lang w:val="fr-FR"/>
        </w:rPr>
        <w:tab/>
        <w:t xml:space="preserve">pour plusieurs établissements de grandes entreprises. Indisponibles pour certains services </w:t>
      </w:r>
      <w:r w:rsidRPr="00C84B63">
        <w:rPr>
          <w:lang w:val="fr-FR"/>
        </w:rPr>
        <w:tab/>
        <w:t xml:space="preserve">internes.  </w:t>
      </w:r>
    </w:p>
    <w:p w14:paraId="1F132123" w14:textId="77777777" w:rsidR="00C84B63" w:rsidRPr="00C84B63" w:rsidRDefault="00C84B63" w:rsidP="00C84B63">
      <w:pPr>
        <w:jc w:val="left"/>
        <w:rPr>
          <w:lang w:val="fr-FR"/>
        </w:rPr>
      </w:pPr>
      <w:r w:rsidRPr="00C84B63">
        <w:rPr>
          <w:lang w:val="fr-FR"/>
        </w:rPr>
        <w:tab/>
        <w:t>c.</w:t>
      </w:r>
      <w:r w:rsidRPr="00C84B63">
        <w:rPr>
          <w:lang w:val="fr-FR"/>
        </w:rPr>
        <w:tab/>
        <w:t xml:space="preserve">L'employeur ne peut jamais réclamer le Covid </w:t>
      </w:r>
      <w:proofErr w:type="spellStart"/>
      <w:r w:rsidRPr="00C84B63">
        <w:rPr>
          <w:lang w:val="fr-FR"/>
        </w:rPr>
        <w:t>Safe</w:t>
      </w:r>
      <w:proofErr w:type="spellEnd"/>
      <w:r w:rsidRPr="00C84B63">
        <w:rPr>
          <w:lang w:val="fr-FR"/>
        </w:rPr>
        <w:t xml:space="preserve"> </w:t>
      </w:r>
      <w:proofErr w:type="spellStart"/>
      <w:r w:rsidRPr="00C84B63">
        <w:rPr>
          <w:lang w:val="fr-FR"/>
        </w:rPr>
        <w:t>Pass</w:t>
      </w:r>
      <w:proofErr w:type="spellEnd"/>
      <w:r w:rsidRPr="00C84B63">
        <w:rPr>
          <w:lang w:val="fr-FR"/>
        </w:rPr>
        <w:t xml:space="preserve">: cela fait encore l’objet de </w:t>
      </w:r>
      <w:r w:rsidRPr="00C84B63">
        <w:rPr>
          <w:lang w:val="fr-FR"/>
        </w:rPr>
        <w:tab/>
        <w:t>discussions et de doutes...</w:t>
      </w:r>
    </w:p>
    <w:p w14:paraId="3BEAFFE6" w14:textId="77777777" w:rsidR="00C84B63" w:rsidRPr="00C84B63" w:rsidRDefault="00C84B63" w:rsidP="00C84B63">
      <w:pPr>
        <w:jc w:val="left"/>
        <w:rPr>
          <w:lang w:val="fr-FR"/>
        </w:rPr>
      </w:pPr>
      <w:r w:rsidRPr="00C84B63">
        <w:rPr>
          <w:lang w:val="fr-FR"/>
        </w:rPr>
        <w:tab/>
        <w:t>d.</w:t>
      </w:r>
      <w:r w:rsidRPr="00C84B63">
        <w:rPr>
          <w:lang w:val="fr-FR"/>
        </w:rPr>
        <w:tab/>
        <w:t xml:space="preserve">L'employeur ne peut pas orienter le CP-MT dans la priorisation sur la base de </w:t>
      </w:r>
      <w:r w:rsidRPr="00C84B63">
        <w:rPr>
          <w:lang w:val="fr-FR"/>
        </w:rPr>
        <w:tab/>
        <w:t xml:space="preserve">pourcentages. C’est au médecin du SEPPT de déterminer si d'autres actions doivent être </w:t>
      </w:r>
      <w:r w:rsidRPr="00C84B63">
        <w:rPr>
          <w:lang w:val="fr-FR"/>
        </w:rPr>
        <w:tab/>
        <w:t>entreprises et où. Pas à la demande de l'employeur!</w:t>
      </w:r>
    </w:p>
    <w:p w14:paraId="29539B5C" w14:textId="4167FFA2" w:rsidR="00EF3C34" w:rsidRPr="00A45DEA" w:rsidRDefault="00C84B63" w:rsidP="00C84B63">
      <w:pPr>
        <w:jc w:val="left"/>
        <w:rPr>
          <w:lang w:val="fr-FR"/>
        </w:rPr>
      </w:pPr>
      <w:r w:rsidRPr="00C84B63">
        <w:rPr>
          <w:lang w:val="fr-FR"/>
        </w:rPr>
        <w:tab/>
        <w:t>e.</w:t>
      </w:r>
      <w:r w:rsidRPr="00C84B63">
        <w:rPr>
          <w:lang w:val="fr-FR"/>
        </w:rPr>
        <w:tab/>
        <w:t xml:space="preserve">Vaccination obligatoire pour les professions de santé: c'est décidé. Les modalités </w:t>
      </w:r>
      <w:r w:rsidRPr="00C84B63">
        <w:rPr>
          <w:lang w:val="fr-FR"/>
        </w:rPr>
        <w:tab/>
        <w:t>seront élaborées par le Conseil supérieur en collaboration avec le CNT.</w:t>
      </w:r>
    </w:p>
    <w:p w14:paraId="077BD857" w14:textId="77777777" w:rsidR="00EF3C34" w:rsidRDefault="00EF3C34">
      <w:pPr>
        <w:jc w:val="left"/>
      </w:pPr>
    </w:p>
    <w:sectPr w:rsidR="00EF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13038"/>
    <w:multiLevelType w:val="hybridMultilevel"/>
    <w:tmpl w:val="3A3EA91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34"/>
    <w:rsid w:val="001972E4"/>
    <w:rsid w:val="00656359"/>
    <w:rsid w:val="00905CE6"/>
    <w:rsid w:val="00982147"/>
    <w:rsid w:val="00A45DEA"/>
    <w:rsid w:val="00C84B63"/>
    <w:rsid w:val="00CF26EA"/>
    <w:rsid w:val="00E575C4"/>
    <w:rsid w:val="00E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F15F"/>
  <w15:chartTrackingRefBased/>
  <w15:docId w15:val="{30377225-6E11-469C-8C91-4E3E4215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3C34"/>
    <w:pPr>
      <w:spacing w:after="0"/>
      <w:ind w:left="720"/>
      <w:jc w:val="left"/>
    </w:pPr>
    <w:rPr>
      <w:rFonts w:ascii="Calibri" w:hAnsi="Calibri" w:cs="Calibri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9EDA-2373-4131-8856-B2B1B284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pattyn</dc:creator>
  <cp:keywords/>
  <dc:description/>
  <cp:lastModifiedBy>joke pattyn</cp:lastModifiedBy>
  <cp:revision>3</cp:revision>
  <dcterms:created xsi:type="dcterms:W3CDTF">2021-11-02T15:22:00Z</dcterms:created>
  <dcterms:modified xsi:type="dcterms:W3CDTF">2021-11-02T15:25:00Z</dcterms:modified>
</cp:coreProperties>
</file>