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DDD" w:rsidRPr="003C7DDD" w:rsidRDefault="003C7DDD" w:rsidP="003C7DDD">
      <w:pPr>
        <w:rPr>
          <w:lang w:val="nl-NL"/>
        </w:rPr>
      </w:pPr>
    </w:p>
    <w:p w:rsidR="003C7DDD" w:rsidRPr="003C7DDD" w:rsidRDefault="003C7DDD" w:rsidP="003C7DDD">
      <w:pPr>
        <w:rPr>
          <w:b/>
          <w:u w:val="single"/>
          <w:lang w:val="nl-NL"/>
        </w:rPr>
      </w:pPr>
      <w:r w:rsidRPr="003C7DDD">
        <w:rPr>
          <w:b/>
          <w:u w:val="single"/>
          <w:lang w:val="nl-NL"/>
        </w:rPr>
        <w:t>Verslag van de vergadering van de UEMS in Dresden</w:t>
      </w:r>
    </w:p>
    <w:p w:rsidR="003C7DDD" w:rsidRPr="003C7DDD" w:rsidRDefault="003C7DDD" w:rsidP="003C7DDD">
      <w:pPr>
        <w:rPr>
          <w:lang w:val="nl-NL"/>
        </w:rPr>
      </w:pPr>
    </w:p>
    <w:p w:rsidR="003C7DDD" w:rsidRPr="003C7DDD" w:rsidRDefault="003C7DDD" w:rsidP="003C7DDD">
      <w:pPr>
        <w:rPr>
          <w:lang w:val="nl-NL"/>
        </w:rPr>
      </w:pPr>
      <w:r w:rsidRPr="003C7DDD">
        <w:rPr>
          <w:lang w:val="nl-NL"/>
        </w:rPr>
        <w:t xml:space="preserve">Alle goedgekeurde verslagen van de tweejaarlijkse vergaderingen staan op de recent vernieuwde </w:t>
      </w:r>
      <w:r w:rsidRPr="003C7DDD">
        <w:rPr>
          <w:b/>
          <w:lang w:val="nl-NL"/>
        </w:rPr>
        <w:t>website</w:t>
      </w:r>
      <w:r w:rsidRPr="003C7DDD">
        <w:rPr>
          <w:lang w:val="nl-NL"/>
        </w:rPr>
        <w:t xml:space="preserve"> van de UEMS OHS, onder meetings:</w:t>
      </w:r>
    </w:p>
    <w:p w:rsidR="003C7DDD" w:rsidRPr="003C7DDD" w:rsidRDefault="003C7DDD" w:rsidP="003C7DDD">
      <w:pPr>
        <w:rPr>
          <w:lang w:val="nl-NL"/>
        </w:rPr>
      </w:pPr>
    </w:p>
    <w:p w:rsidR="003C7DDD" w:rsidRPr="003C7DDD" w:rsidRDefault="003C7DDD" w:rsidP="003C7DDD">
      <w:pPr>
        <w:rPr>
          <w:lang w:val="nl-NL"/>
        </w:rPr>
      </w:pPr>
      <w:hyperlink r:id="rId4" w:history="1">
        <w:r w:rsidRPr="003C7DDD">
          <w:rPr>
            <w:rStyle w:val="Hyperlink"/>
            <w:lang w:val="nl-NL"/>
          </w:rPr>
          <w:t>http://www.uems-occupationalmedicine.org/</w:t>
        </w:r>
      </w:hyperlink>
    </w:p>
    <w:p w:rsidR="003C7DDD" w:rsidRPr="003C7DDD" w:rsidRDefault="003C7DDD" w:rsidP="003C7DDD">
      <w:pPr>
        <w:rPr>
          <w:lang w:val="nl-NL"/>
        </w:rPr>
      </w:pPr>
    </w:p>
    <w:p w:rsidR="003C7DDD" w:rsidRPr="003C7DDD" w:rsidRDefault="003C7DDD" w:rsidP="003C7DDD">
      <w:pPr>
        <w:rPr>
          <w:lang w:val="nl-NL"/>
        </w:rPr>
      </w:pPr>
      <w:r w:rsidRPr="003C7DDD">
        <w:rPr>
          <w:lang w:val="nl-NL"/>
        </w:rPr>
        <w:t xml:space="preserve">Elke vergadering start met een toelichting van de organisatie van de arbeidsgeneeskunde in het gastland. Wat ik vooral onthoud van </w:t>
      </w:r>
      <w:r w:rsidRPr="003C7DDD">
        <w:rPr>
          <w:b/>
          <w:lang w:val="nl-NL"/>
        </w:rPr>
        <w:t>Duitsland</w:t>
      </w:r>
      <w:r w:rsidRPr="003C7DDD">
        <w:rPr>
          <w:lang w:val="nl-NL"/>
        </w:rPr>
        <w:t xml:space="preserve"> is de arbeidsgeneeskunde in twee snelheden met huisartsen die mits een bijkomende opleiding vooral de periodieke onderzoeken op zich nemen en de echte specialisten in de arbeidsgeneeskunde. In totaal werken er een 12.000 (arbeids)geneesheren in Duitsland, maar zijn er slechts een 3500 echte specialisten. Binnenkort zal er op de website een beschrijving van het Duits systeem komen. Onder ‘member countries’ op de website staan al een 12-tal volledige beschrijvingen van de organisatie van de arbeidsgeneeskunde in die landen. De beschrijving van de situatie in België is een todo voor de vakantieperiode.</w:t>
      </w:r>
    </w:p>
    <w:p w:rsidR="003C7DDD" w:rsidRPr="003C7DDD" w:rsidRDefault="003C7DDD" w:rsidP="003C7DDD">
      <w:pPr>
        <w:rPr>
          <w:lang w:val="nl-NL"/>
        </w:rPr>
      </w:pPr>
    </w:p>
    <w:p w:rsidR="003C7DDD" w:rsidRPr="003C7DDD" w:rsidRDefault="003C7DDD" w:rsidP="003C7DDD">
      <w:pPr>
        <w:rPr>
          <w:lang w:val="nl-NL"/>
        </w:rPr>
      </w:pPr>
      <w:r w:rsidRPr="003C7DDD">
        <w:rPr>
          <w:lang w:val="nl-NL"/>
        </w:rPr>
        <w:t>Momenteel zijn er nogal wat wijzigingen in de samenstelling van de sectie. Een aantal vaste waarden zijn recent vertrokken en steeds meer landen sturen een vertegenwoordiging. Het modale lid heeft slechts een drietal vergaderingen bijgewoond. In deze vergadering in Dresden waren wel 21 landen vertegenwoordigd, het vermoeden is dat de locatie ook wel stimuleerde. Een belangrijk issue zijn de verkiezingen eind 2013 voor een nieuwe voorzitter, secretaris en penningmeester. De huidige voorzitter zal niet gaan voor een tweede periode. Ondertussen heeft de huidige secretaris, Alenka Skerjanc (Slovenia) via mail haar kandidatuur voor het voorzitterschap bekend gemaakt. Dit verzekert de continuïteit in de vereniging.</w:t>
      </w:r>
    </w:p>
    <w:p w:rsidR="003C7DDD" w:rsidRPr="003C7DDD" w:rsidRDefault="003C7DDD" w:rsidP="003C7DDD">
      <w:pPr>
        <w:rPr>
          <w:lang w:val="nl-NL"/>
        </w:rPr>
      </w:pPr>
    </w:p>
    <w:p w:rsidR="003C7DDD" w:rsidRPr="003C7DDD" w:rsidRDefault="003C7DDD" w:rsidP="003C7DDD">
      <w:pPr>
        <w:rPr>
          <w:lang w:val="nl-NL"/>
        </w:rPr>
      </w:pPr>
      <w:r w:rsidRPr="003C7DDD">
        <w:rPr>
          <w:lang w:val="nl-NL"/>
        </w:rPr>
        <w:t xml:space="preserve">Na een aantal informatieve punten wordt de vergadering opgesplitst in drie werkgroepen. </w:t>
      </w:r>
    </w:p>
    <w:p w:rsidR="003C7DDD" w:rsidRPr="003C7DDD" w:rsidRDefault="003C7DDD" w:rsidP="003C7DDD">
      <w:pPr>
        <w:rPr>
          <w:lang w:val="nl-NL"/>
        </w:rPr>
      </w:pPr>
    </w:p>
    <w:p w:rsidR="003C7DDD" w:rsidRPr="003C7DDD" w:rsidRDefault="003C7DDD" w:rsidP="003C7DDD">
      <w:pPr>
        <w:rPr>
          <w:lang w:val="nl-NL"/>
        </w:rPr>
      </w:pPr>
      <w:r w:rsidRPr="003C7DDD">
        <w:rPr>
          <w:lang w:val="nl-NL"/>
        </w:rPr>
        <w:t>De eerste werkgroep houdt zich vooral bezig met het opstellen van een gemeenschappelijk verplicht curriculum en de Europese accreditering voor de specialisatie in de arbeidsgeneeskunde. Zij finaliseren momenteel hun documenten.</w:t>
      </w:r>
    </w:p>
    <w:p w:rsidR="003C7DDD" w:rsidRPr="003C7DDD" w:rsidRDefault="003C7DDD" w:rsidP="003C7DDD">
      <w:pPr>
        <w:rPr>
          <w:lang w:val="nl-NL"/>
        </w:rPr>
      </w:pPr>
    </w:p>
    <w:p w:rsidR="003C7DDD" w:rsidRPr="003C7DDD" w:rsidRDefault="003C7DDD" w:rsidP="003C7DDD">
      <w:pPr>
        <w:rPr>
          <w:lang w:val="nl-NL"/>
        </w:rPr>
      </w:pPr>
      <w:r w:rsidRPr="003C7DDD">
        <w:rPr>
          <w:lang w:val="nl-NL"/>
        </w:rPr>
        <w:t>De tweede werkgroep houdt zich bezig met ‘Politics and quality of practice’. Deze werkgroep moet de standpunten formuleren naar de EU DG employment and social affairs en naar ETUI, de Europese vakbond. Vermits ik in opdracht van de UEMS het laatste jaar contacten heb gelegd met beide instanties, werd ik onverwacht gebombardeerd tot voorzitter van deze werkgroep. We werken met sneuvelteksten via mail en amenderingen daarop. Een definitief voorstel wordt dan bekrachtigd op de volgende meeting in Luzerne (Zw.). Een opdracht die er recent is bijgekomen zal het opstellen zijn van een gemeenschappelijk antwoord in het kader van de public consultation die de EU doet over de ‘The new EU occupational safety and health policy framework’</w:t>
      </w:r>
    </w:p>
    <w:p w:rsidR="003C7DDD" w:rsidRPr="003C7DDD" w:rsidRDefault="003C7DDD" w:rsidP="003C7DDD">
      <w:pPr>
        <w:rPr>
          <w:lang w:val="nl-NL"/>
        </w:rPr>
      </w:pPr>
    </w:p>
    <w:p w:rsidR="003C7DDD" w:rsidRPr="003C7DDD" w:rsidRDefault="003C7DDD" w:rsidP="003C7DDD">
      <w:pPr>
        <w:rPr>
          <w:lang w:val="nl-NL"/>
        </w:rPr>
      </w:pPr>
      <w:r w:rsidRPr="003C7DDD">
        <w:rPr>
          <w:lang w:val="nl-NL"/>
        </w:rPr>
        <w:t>Deze consultatie is terug te vinden via volgende link:</w:t>
      </w:r>
    </w:p>
    <w:p w:rsidR="003C7DDD" w:rsidRPr="003C7DDD" w:rsidRDefault="003C7DDD" w:rsidP="003C7DDD">
      <w:pPr>
        <w:rPr>
          <w:lang w:val="nl-NL"/>
        </w:rPr>
      </w:pPr>
      <w:hyperlink r:id="rId5" w:history="1">
        <w:r w:rsidRPr="003C7DDD">
          <w:rPr>
            <w:rStyle w:val="Hyperlink"/>
            <w:lang w:val="nl-NL"/>
          </w:rPr>
          <w:t>http://ec.europa.eu/social/main.jsp?langId=en&amp;catId=699&amp;consultId=13&amp;furtherConsult=yes</w:t>
        </w:r>
      </w:hyperlink>
      <w:r w:rsidRPr="003C7DDD">
        <w:rPr>
          <w:lang w:val="nl-NL"/>
        </w:rPr>
        <w:t xml:space="preserve">  Deze belangrijke consultatie loop nog tot 26 augustus 2013.</w:t>
      </w:r>
    </w:p>
    <w:p w:rsidR="003C7DDD" w:rsidRPr="003C7DDD" w:rsidRDefault="003C7DDD" w:rsidP="003C7DDD">
      <w:pPr>
        <w:rPr>
          <w:lang w:val="nl-NL"/>
        </w:rPr>
      </w:pPr>
    </w:p>
    <w:p w:rsidR="003C7DDD" w:rsidRPr="003C7DDD" w:rsidRDefault="003C7DDD" w:rsidP="003C7DDD">
      <w:pPr>
        <w:rPr>
          <w:lang w:val="nl-NL"/>
        </w:rPr>
      </w:pPr>
      <w:r w:rsidRPr="003C7DDD">
        <w:rPr>
          <w:lang w:val="nl-NL"/>
        </w:rPr>
        <w:t>De derde werkgroep hield zich bezig met de ‘Promotie van de arbeidsgeneeskunde’. Een elektronische folder en ppt worden verder uitgewerkt tegen volgende vergadering.</w:t>
      </w:r>
    </w:p>
    <w:p w:rsidR="003C7DDD" w:rsidRPr="003C7DDD" w:rsidRDefault="003C7DDD" w:rsidP="003C7DDD">
      <w:pPr>
        <w:rPr>
          <w:lang w:val="en-US"/>
        </w:rPr>
      </w:pPr>
    </w:p>
    <w:p w:rsidR="009B357F" w:rsidRPr="003C7DDD" w:rsidRDefault="009B357F">
      <w:pPr>
        <w:rPr>
          <w:rFonts w:ascii="Arial" w:hAnsi="Arial" w:cs="Arial"/>
        </w:rPr>
      </w:pPr>
    </w:p>
    <w:sectPr w:rsidR="009B357F" w:rsidRPr="003C7DDD" w:rsidSect="004A5B0E">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oNotDisplayPageBoundaries/>
  <w:defaultTabStop w:val="708"/>
  <w:hyphenationZone w:val="425"/>
  <w:drawingGridHorizontalSpacing w:val="110"/>
  <w:displayHorizontalDrawingGridEvery w:val="2"/>
  <w:displayVerticalDrawingGridEvery w:val="2"/>
  <w:characterSpacingControl w:val="doNotCompress"/>
  <w:compat/>
  <w:rsids>
    <w:rsidRoot w:val="003C7DDD"/>
    <w:rsid w:val="00005AFF"/>
    <w:rsid w:val="00012232"/>
    <w:rsid w:val="0002145C"/>
    <w:rsid w:val="0007348F"/>
    <w:rsid w:val="000A477D"/>
    <w:rsid w:val="000F6E79"/>
    <w:rsid w:val="00143C20"/>
    <w:rsid w:val="001857D0"/>
    <w:rsid w:val="00197022"/>
    <w:rsid w:val="00285CC8"/>
    <w:rsid w:val="00327324"/>
    <w:rsid w:val="00384D95"/>
    <w:rsid w:val="003C7DDD"/>
    <w:rsid w:val="003D6415"/>
    <w:rsid w:val="004A5B0E"/>
    <w:rsid w:val="004D3A91"/>
    <w:rsid w:val="00506DEA"/>
    <w:rsid w:val="00576D76"/>
    <w:rsid w:val="005A5990"/>
    <w:rsid w:val="0068103A"/>
    <w:rsid w:val="006D4B61"/>
    <w:rsid w:val="00793C63"/>
    <w:rsid w:val="0087667E"/>
    <w:rsid w:val="00900E20"/>
    <w:rsid w:val="00901F37"/>
    <w:rsid w:val="009B357F"/>
    <w:rsid w:val="00A12293"/>
    <w:rsid w:val="00AD1DDB"/>
    <w:rsid w:val="00B42FF9"/>
    <w:rsid w:val="00B82703"/>
    <w:rsid w:val="00C10D37"/>
    <w:rsid w:val="00C139CE"/>
    <w:rsid w:val="00C4593C"/>
    <w:rsid w:val="00C74B0B"/>
    <w:rsid w:val="00CC0D74"/>
    <w:rsid w:val="00E15699"/>
    <w:rsid w:val="00ED092C"/>
    <w:rsid w:val="00F504CE"/>
    <w:rsid w:val="00F910CC"/>
    <w:rsid w:val="00FD45F5"/>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ind w:left="851" w:right="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B357F"/>
    <w:rPr>
      <w:lang w:val="it-IT"/>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C7DD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c.europa.eu/social/main.jsp?langId=en&amp;catId=699&amp;consultId=13&amp;furtherConsult=yes" TargetMode="External"/><Relationship Id="rId4" Type="http://schemas.openxmlformats.org/officeDocument/2006/relationships/hyperlink" Target="http://www.uems-occupationalmedicine.org/"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2783</Characters>
  <Application>Microsoft Office Word</Application>
  <DocSecurity>0</DocSecurity>
  <Lines>23</Lines>
  <Paragraphs>6</Paragraphs>
  <ScaleCrop>false</ScaleCrop>
  <Company>Hewlett-Packard</Company>
  <LinksUpToDate>false</LinksUpToDate>
  <CharactersWithSpaces>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 Pattyn</dc:creator>
  <cp:lastModifiedBy>Joke Pattyn</cp:lastModifiedBy>
  <cp:revision>1</cp:revision>
  <dcterms:created xsi:type="dcterms:W3CDTF">2013-08-05T07:23:00Z</dcterms:created>
  <dcterms:modified xsi:type="dcterms:W3CDTF">2013-08-05T07:23:00Z</dcterms:modified>
</cp:coreProperties>
</file>